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F8E2B93" w14:textId="77777777" w:rsidR="0047007E" w:rsidRPr="0047007E" w:rsidRDefault="0047007E" w:rsidP="0047007E">
      <w:pPr>
        <w:pStyle w:val="EinfAbsSoMes"/>
        <w:jc w:val="both"/>
        <w:rPr>
          <w:rFonts w:ascii="Mundial-Regular" w:hAnsi="Mundial-Regular" w:cs="Mundial-Regular"/>
          <w:sz w:val="22"/>
          <w:szCs w:val="22"/>
        </w:rPr>
      </w:pPr>
      <w:proofErr w:type="spellStart"/>
      <w:r w:rsidRPr="0047007E">
        <w:rPr>
          <w:rFonts w:ascii="Mundial-Bold" w:hAnsi="Mundial-Bold" w:cs="Mundial-Bold"/>
          <w:b/>
          <w:bCs/>
          <w:sz w:val="22"/>
          <w:szCs w:val="22"/>
        </w:rPr>
        <w:t>Social</w:t>
      </w:r>
      <w:proofErr w:type="spellEnd"/>
      <w:r w:rsidRPr="0047007E">
        <w:rPr>
          <w:rFonts w:ascii="Mundial-Bold" w:hAnsi="Mundial-Bold" w:cs="Mundial-Bold"/>
          <w:b/>
          <w:bCs/>
          <w:sz w:val="22"/>
          <w:szCs w:val="22"/>
        </w:rPr>
        <w:t xml:space="preserve"> Media Rechtstext Congstar - September</w:t>
      </w:r>
    </w:p>
    <w:p w14:paraId="7C2A7154" w14:textId="77777777" w:rsidR="0047007E" w:rsidRPr="0047007E" w:rsidRDefault="0047007E" w:rsidP="0047007E">
      <w:pPr>
        <w:pStyle w:val="EinfAbsSoMes"/>
        <w:rPr>
          <w:rFonts w:ascii="Mundial-Light" w:hAnsi="Mundial-Light" w:cs="Mundial-Light"/>
          <w:w w:val="87"/>
          <w:sz w:val="22"/>
          <w:szCs w:val="22"/>
        </w:rPr>
      </w:pPr>
      <w:r w:rsidRPr="0047007E">
        <w:rPr>
          <w:rFonts w:ascii="Mundial-Regular" w:hAnsi="Mundial-Regular" w:cs="Mundial-Regular"/>
          <w:sz w:val="22"/>
          <w:szCs w:val="22"/>
        </w:rPr>
        <w:t>*)</w:t>
      </w:r>
      <w:r w:rsidRPr="0047007E">
        <w:rPr>
          <w:rFonts w:ascii="Mundial-Bold" w:hAnsi="Mundial-Bold" w:cs="Mundial-Bold"/>
          <w:b/>
          <w:bCs/>
          <w:sz w:val="22"/>
          <w:szCs w:val="22"/>
        </w:rPr>
        <w:t xml:space="preserve"> </w:t>
      </w:r>
      <w:r w:rsidRPr="0047007E">
        <w:rPr>
          <w:rFonts w:ascii="Mundial-Regular" w:hAnsi="Mundial-Regular" w:cs="Mundial-Regular"/>
          <w:sz w:val="22"/>
          <w:szCs w:val="22"/>
        </w:rPr>
        <w:t>Ein Angebot des Fachhändlers: Nur gültig bei erfolgreichem Vertragsabschluss und nur solange der Vorrat reicht. Endgerätepreise nur gültig bei einem Neuvertragsabschluss in Verbindung mit den dargestellten Tarifen und Endgeräten.</w:t>
      </w:r>
      <w:r w:rsidRPr="0047007E">
        <w:rPr>
          <w:rFonts w:ascii="Mundial-Regular" w:hAnsi="Mundial-Regular" w:cs="Mundial-Regular"/>
          <w:spacing w:val="18"/>
          <w:sz w:val="22"/>
          <w:szCs w:val="22"/>
        </w:rPr>
        <w:br/>
      </w:r>
      <w:r w:rsidRPr="0047007E">
        <w:rPr>
          <w:rFonts w:ascii="Mundial-Regular" w:hAnsi="Mundial-Regular" w:cs="Mundial-Regular"/>
          <w:sz w:val="22"/>
          <w:szCs w:val="22"/>
        </w:rPr>
        <w:br/>
      </w:r>
      <w:r w:rsidRPr="0047007E">
        <w:rPr>
          <w:rFonts w:ascii="Mundial-Bold" w:hAnsi="Mundial-Bold" w:cs="Mundial-Bold"/>
          <w:b/>
          <w:bCs/>
          <w:w w:val="87"/>
          <w:sz w:val="22"/>
          <w:szCs w:val="22"/>
        </w:rPr>
        <w:t>1)</w:t>
      </w:r>
      <w:r w:rsidRPr="0047007E">
        <w:rPr>
          <w:rFonts w:ascii="Mundial-Regular" w:hAnsi="Mundial-Regular" w:cs="Mundial-Regular"/>
          <w:w w:val="87"/>
          <w:sz w:val="22"/>
          <w:szCs w:val="22"/>
        </w:rPr>
        <w:t xml:space="preserve"> </w:t>
      </w:r>
      <w:r w:rsidRPr="0047007E">
        <w:rPr>
          <w:rFonts w:ascii="Mundial-Light" w:hAnsi="Mundial-Light" w:cs="Mundial-Light"/>
          <w:w w:val="87"/>
          <w:sz w:val="22"/>
          <w:szCs w:val="22"/>
        </w:rPr>
        <w:t xml:space="preserve">Aktion für Neukunden bei Buchung bis zum 29.09.2026: Die congstar Allnet Flat L mit Upgrade-Versprechen kostet monatlich 29 € statt 30 €. Mindestvertragslaufzeit 24 Monate. Einmaliger Bereitstellungspreis 0 € statt 15 €. Die Bandbreite wird ab einem Datenvolumen von 125 GB statt 20 GB im jeweiligen Monat von max. 50 Mbit/s im Download und 25 Mbit/s im Upload auf max. 32 Kbit/s im Download und Upload beschränkt. Voraussetzung für das Surfen im 5G-Netz ist die Verfügbarkeit von 5G am Standort und ein 5Gfähiges Endgerät. Sofern 5G am jeweiligen Standort nicht verfügbar ist, surfst Du mit EDGE / LTE. Upgrade-Versprechen: Wird im Fachhandel vor Ort für Neukunden im Tarif Allnet Flat L mit Upgrade-Versprechen ein höheres Highspeed-Datenvolumen angeboten als im Vertrag vereinbart, erhöht congstar das Datenvolumen automatisch auf diesen Wert. Das Versprechen gilt nur für Verträge, die über den Fachhandel vor Ort abgeschlossen wurden. Keine automatische Erhöhung erfolgt bei Tarifen mit unbegrenztem Datenvolumen oder bei Tarifen, die mit einem </w:t>
      </w:r>
      <w:proofErr w:type="spellStart"/>
      <w:r w:rsidRPr="0047007E">
        <w:rPr>
          <w:rFonts w:ascii="Mundial-Light" w:hAnsi="Mundial-Light" w:cs="Mundial-Light"/>
          <w:w w:val="87"/>
          <w:sz w:val="22"/>
          <w:szCs w:val="22"/>
        </w:rPr>
        <w:t>YoungVorteil</w:t>
      </w:r>
      <w:proofErr w:type="spellEnd"/>
      <w:r w:rsidRPr="0047007E">
        <w:rPr>
          <w:rFonts w:ascii="Mundial-Light" w:hAnsi="Mundial-Light" w:cs="Mundial-Light"/>
          <w:w w:val="87"/>
          <w:sz w:val="22"/>
          <w:szCs w:val="22"/>
        </w:rPr>
        <w:t xml:space="preserve"> abgeschlossen wurden. Keine Anpassung erfolgt bei Änderungen bei Geschwindigkeit oder Netzstandard (z. B. 5G) Vertragspartner der Mobilfunkdienstleistung: congstar – eine Marke der Telekom Deutschland GmbH, </w:t>
      </w:r>
      <w:proofErr w:type="spellStart"/>
      <w:r w:rsidRPr="0047007E">
        <w:rPr>
          <w:rFonts w:ascii="Mundial-Light" w:hAnsi="Mundial-Light" w:cs="Mundial-Light"/>
          <w:w w:val="87"/>
          <w:sz w:val="22"/>
          <w:szCs w:val="22"/>
        </w:rPr>
        <w:t>Bayenwerft</w:t>
      </w:r>
      <w:proofErr w:type="spellEnd"/>
      <w:r w:rsidRPr="0047007E">
        <w:rPr>
          <w:rFonts w:ascii="Mundial-Light" w:hAnsi="Mundial-Light" w:cs="Mundial-Light"/>
          <w:w w:val="87"/>
          <w:sz w:val="22"/>
          <w:szCs w:val="22"/>
        </w:rPr>
        <w:t xml:space="preserve"> 12–14, 50678 Köln.</w:t>
      </w:r>
    </w:p>
    <w:p w14:paraId="034A95EF" w14:textId="77777777" w:rsidR="0047007E" w:rsidRPr="0047007E" w:rsidRDefault="0047007E" w:rsidP="0047007E">
      <w:pPr>
        <w:pStyle w:val="EinfAbsSoMes"/>
        <w:rPr>
          <w:rFonts w:ascii="Mundial-Regular" w:hAnsi="Mundial-Regular" w:cs="Mundial-Regular"/>
          <w:w w:val="87"/>
          <w:sz w:val="22"/>
          <w:szCs w:val="22"/>
        </w:rPr>
      </w:pPr>
    </w:p>
    <w:p w14:paraId="5F66B363" w14:textId="77777777" w:rsidR="0047007E" w:rsidRPr="0047007E" w:rsidRDefault="0047007E" w:rsidP="0047007E">
      <w:pPr>
        <w:pStyle w:val="EinfAbsSoMes"/>
        <w:rPr>
          <w:rFonts w:ascii="Mundial-Regular" w:hAnsi="Mundial-Regular" w:cs="Mundial-Regular"/>
          <w:w w:val="87"/>
          <w:sz w:val="22"/>
          <w:szCs w:val="22"/>
        </w:rPr>
      </w:pPr>
    </w:p>
    <w:p w14:paraId="01FCB456" w14:textId="77777777" w:rsidR="0047007E" w:rsidRPr="0047007E" w:rsidRDefault="0047007E" w:rsidP="0047007E">
      <w:pPr>
        <w:pStyle w:val="EinfAbsSoMes"/>
        <w:rPr>
          <w:rFonts w:ascii="Mundial-Light" w:hAnsi="Mundial-Light" w:cs="Mundial-Light"/>
          <w:spacing w:val="-4"/>
          <w:w w:val="96"/>
          <w:sz w:val="22"/>
          <w:szCs w:val="22"/>
        </w:rPr>
      </w:pPr>
      <w:r w:rsidRPr="0047007E">
        <w:rPr>
          <w:rFonts w:ascii="Mundial-Bold" w:hAnsi="Mundial-Bold" w:cs="Mundial-Bold"/>
          <w:b/>
          <w:bCs/>
          <w:spacing w:val="-4"/>
          <w:w w:val="87"/>
          <w:sz w:val="22"/>
          <w:szCs w:val="22"/>
        </w:rPr>
        <w:t xml:space="preserve">2) </w:t>
      </w:r>
      <w:r w:rsidRPr="0047007E">
        <w:rPr>
          <w:rFonts w:ascii="Mundial-Light" w:hAnsi="Mundial-Light" w:cs="Mundial-Light"/>
          <w:spacing w:val="-4"/>
          <w:w w:val="87"/>
          <w:sz w:val="22"/>
          <w:szCs w:val="22"/>
        </w:rPr>
        <w:t xml:space="preserve"> </w:t>
      </w:r>
      <w:r w:rsidRPr="0047007E">
        <w:rPr>
          <w:rFonts w:ascii="Mundial-Light" w:hAnsi="Mundial-Light" w:cs="Mundial-Light"/>
          <w:spacing w:val="-4"/>
          <w:w w:val="96"/>
          <w:sz w:val="22"/>
          <w:szCs w:val="22"/>
        </w:rPr>
        <w:t xml:space="preserve">Bei Neubuchung bis zum 31.10.2026 kostet congstar </w:t>
      </w:r>
      <w:proofErr w:type="gramStart"/>
      <w:r w:rsidRPr="0047007E">
        <w:rPr>
          <w:rFonts w:ascii="Mundial-Light" w:hAnsi="Mundial-Light" w:cs="Mundial-Light"/>
          <w:spacing w:val="-4"/>
          <w:w w:val="96"/>
          <w:sz w:val="22"/>
          <w:szCs w:val="22"/>
        </w:rPr>
        <w:t>Zuhause</w:t>
      </w:r>
      <w:proofErr w:type="gramEnd"/>
      <w:r w:rsidRPr="0047007E">
        <w:rPr>
          <w:rFonts w:ascii="Mundial-Light" w:hAnsi="Mundial-Light" w:cs="Mundial-Light"/>
          <w:spacing w:val="-4"/>
          <w:w w:val="96"/>
          <w:sz w:val="22"/>
          <w:szCs w:val="22"/>
        </w:rPr>
        <w:t xml:space="preserve"> 250 42 € statt 45 €/Monat. Voraussetzung für die Nutzung des Tarifs ist ein geeignetes Endgerät - ein solches ist im Rahmen der Aktion für 0 statt 5 € mtl. mietweise, ansonsten gegen Aufpreis erhältlich. Einmaliger Bereitstellungspreis: 0 € statt 50 €. Mindestvertragslaufzeit: 24 </w:t>
      </w:r>
      <w:proofErr w:type="spellStart"/>
      <w:r w:rsidRPr="0047007E">
        <w:rPr>
          <w:rFonts w:ascii="Mundial-Light" w:hAnsi="Mundial-Light" w:cs="Mundial-Light"/>
          <w:spacing w:val="-4"/>
          <w:w w:val="96"/>
          <w:sz w:val="22"/>
          <w:szCs w:val="22"/>
        </w:rPr>
        <w:t>Monate.congstar</w:t>
      </w:r>
      <w:proofErr w:type="spellEnd"/>
      <w:r w:rsidRPr="0047007E">
        <w:rPr>
          <w:rFonts w:ascii="Mundial-Light" w:hAnsi="Mundial-Light" w:cs="Mundial-Light"/>
          <w:spacing w:val="-4"/>
          <w:w w:val="96"/>
          <w:sz w:val="22"/>
          <w:szCs w:val="22"/>
        </w:rPr>
        <w:t xml:space="preserve"> </w:t>
      </w:r>
      <w:proofErr w:type="gramStart"/>
      <w:r w:rsidRPr="0047007E">
        <w:rPr>
          <w:rFonts w:ascii="Mundial-Light" w:hAnsi="Mundial-Light" w:cs="Mundial-Light"/>
          <w:spacing w:val="-4"/>
          <w:w w:val="96"/>
          <w:sz w:val="22"/>
          <w:szCs w:val="22"/>
        </w:rPr>
        <w:t>Zuhause</w:t>
      </w:r>
      <w:proofErr w:type="gramEnd"/>
      <w:r w:rsidRPr="0047007E">
        <w:rPr>
          <w:rFonts w:ascii="Mundial-Light" w:hAnsi="Mundial-Light" w:cs="Mundial-Light"/>
          <w:spacing w:val="-4"/>
          <w:w w:val="96"/>
          <w:sz w:val="22"/>
          <w:szCs w:val="22"/>
        </w:rPr>
        <w:t xml:space="preserve"> 250 ermöglicht eine Datennutzung von max. 250 Mbit/s im Download und 40 Mbit/s im Upload. Ohne Festnetz-Telefonie. Bitte prüfe die Verfügbarkeit für congstar </w:t>
      </w:r>
      <w:proofErr w:type="gramStart"/>
      <w:r w:rsidRPr="0047007E">
        <w:rPr>
          <w:rFonts w:ascii="Mundial-Light" w:hAnsi="Mundial-Light" w:cs="Mundial-Light"/>
          <w:spacing w:val="-4"/>
          <w:w w:val="96"/>
          <w:sz w:val="22"/>
          <w:szCs w:val="22"/>
        </w:rPr>
        <w:t>Zuhause</w:t>
      </w:r>
      <w:proofErr w:type="gramEnd"/>
      <w:r w:rsidRPr="0047007E">
        <w:rPr>
          <w:rFonts w:ascii="Mundial-Light" w:hAnsi="Mundial-Light" w:cs="Mundial-Light"/>
          <w:spacing w:val="-4"/>
          <w:w w:val="96"/>
          <w:sz w:val="22"/>
          <w:szCs w:val="22"/>
        </w:rPr>
        <w:t xml:space="preserve"> im Fachhandel vor Ort oder unter: www.congstar.de/internet. Alle Preise inklusive Umsatzsteuer. Vertragspartner der Internetleistung: congstar, eine Marke der Telekom Deutschland GmbH, </w:t>
      </w:r>
      <w:proofErr w:type="spellStart"/>
      <w:r w:rsidRPr="0047007E">
        <w:rPr>
          <w:rFonts w:ascii="Mundial-Light" w:hAnsi="Mundial-Light" w:cs="Mundial-Light"/>
          <w:spacing w:val="-4"/>
          <w:w w:val="96"/>
          <w:sz w:val="22"/>
          <w:szCs w:val="22"/>
        </w:rPr>
        <w:t>Bayenwerft</w:t>
      </w:r>
      <w:proofErr w:type="spellEnd"/>
      <w:r w:rsidRPr="0047007E">
        <w:rPr>
          <w:rFonts w:ascii="Mundial-Light" w:hAnsi="Mundial-Light" w:cs="Mundial-Light"/>
          <w:spacing w:val="-4"/>
          <w:w w:val="96"/>
          <w:sz w:val="22"/>
          <w:szCs w:val="22"/>
        </w:rPr>
        <w:t xml:space="preserve"> 12–14, 50823 Köln.   </w:t>
      </w:r>
    </w:p>
    <w:p w14:paraId="569F09C7" w14:textId="77777777" w:rsidR="0047007E" w:rsidRPr="0047007E" w:rsidRDefault="0047007E" w:rsidP="0047007E">
      <w:pPr>
        <w:pStyle w:val="EinfAbsSoMes"/>
        <w:rPr>
          <w:rFonts w:ascii="Mundial-Regular" w:hAnsi="Mundial-Regular" w:cs="Mundial-Regular"/>
          <w:w w:val="87"/>
          <w:sz w:val="22"/>
          <w:szCs w:val="22"/>
        </w:rPr>
      </w:pPr>
    </w:p>
    <w:p w14:paraId="2E46FC86" w14:textId="77777777" w:rsidR="0047007E" w:rsidRPr="0047007E" w:rsidRDefault="0047007E" w:rsidP="0047007E">
      <w:pPr>
        <w:pStyle w:val="EinfAbsSoMes"/>
        <w:rPr>
          <w:rFonts w:ascii="Mundial-Regular" w:hAnsi="Mundial-Regular" w:cs="Mundial-Regular"/>
          <w:w w:val="87"/>
          <w:sz w:val="22"/>
          <w:szCs w:val="22"/>
        </w:rPr>
      </w:pPr>
    </w:p>
    <w:p w14:paraId="7FAEF5BC" w14:textId="74527A5E" w:rsidR="00E151DE" w:rsidRPr="0047007E" w:rsidRDefault="0047007E" w:rsidP="0047007E">
      <w:pPr>
        <w:rPr>
          <w:sz w:val="6"/>
          <w:szCs w:val="6"/>
        </w:rPr>
      </w:pPr>
      <w:r w:rsidRPr="0047007E">
        <w:rPr>
          <w:rFonts w:ascii="Mundial-Light" w:hAnsi="Mundial-Light" w:cs="Mundial-Light"/>
          <w:spacing w:val="-4"/>
          <w:w w:val="87"/>
          <w:sz w:val="22"/>
          <w:szCs w:val="22"/>
        </w:rPr>
        <w:t xml:space="preserve">Vertragspartner der Mobilfunkdienstleistung: congstar – eine Marke der Telekom Deutschland GmbH, </w:t>
      </w:r>
      <w:proofErr w:type="spellStart"/>
      <w:r w:rsidRPr="0047007E">
        <w:rPr>
          <w:rFonts w:ascii="Mundial-Light" w:hAnsi="Mundial-Light" w:cs="Mundial-Light"/>
          <w:spacing w:val="-4"/>
          <w:w w:val="87"/>
          <w:sz w:val="22"/>
          <w:szCs w:val="22"/>
        </w:rPr>
        <w:t>Bayenwerft</w:t>
      </w:r>
      <w:proofErr w:type="spellEnd"/>
      <w:r w:rsidRPr="0047007E">
        <w:rPr>
          <w:rFonts w:ascii="Mundial-Light" w:hAnsi="Mundial-Light" w:cs="Mundial-Light"/>
          <w:spacing w:val="-4"/>
          <w:w w:val="87"/>
          <w:sz w:val="22"/>
          <w:szCs w:val="22"/>
        </w:rPr>
        <w:t xml:space="preserve"> 12–14, 50678 Köln.</w:t>
      </w:r>
    </w:p>
    <w:sectPr w:rsidR="00E151DE" w:rsidRPr="0047007E" w:rsidSect="00B34EFC">
      <w:pgSz w:w="11906" w:h="16838"/>
      <w:pgMar w:top="720" w:right="720"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inion Pro">
    <w:panose1 w:val="02040503050306020203"/>
    <w:charset w:val="00"/>
    <w:family w:val="roman"/>
    <w:pitch w:val="variable"/>
    <w:sig w:usb0="60000287" w:usb1="00000001" w:usb2="00000000" w:usb3="00000000" w:csb0="0000019F" w:csb1="00000000"/>
  </w:font>
  <w:font w:name="Mundial-Regular">
    <w:altName w:val="Calibri"/>
    <w:panose1 w:val="020B0604020202020204"/>
    <w:charset w:val="4D"/>
    <w:family w:val="auto"/>
    <w:notTrueType/>
    <w:pitch w:val="default"/>
    <w:sig w:usb0="00000003" w:usb1="00000000" w:usb2="00000000" w:usb3="00000000" w:csb0="00000001" w:csb1="00000000"/>
  </w:font>
  <w:font w:name="Mundial-Bold">
    <w:altName w:val="Calibri"/>
    <w:panose1 w:val="020B0604020202020204"/>
    <w:charset w:val="4D"/>
    <w:family w:val="auto"/>
    <w:notTrueType/>
    <w:pitch w:val="default"/>
    <w:sig w:usb0="00000003" w:usb1="00000000" w:usb2="00000000" w:usb3="00000000" w:csb0="00000001" w:csb1="00000000"/>
  </w:font>
  <w:font w:name="Mundial-Light">
    <w:altName w:val="Calibri"/>
    <w:panose1 w:val="020B0604020202020204"/>
    <w:charset w:val="4D"/>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FC"/>
    <w:rsid w:val="003B2576"/>
    <w:rsid w:val="0047007E"/>
    <w:rsid w:val="00B27A94"/>
    <w:rsid w:val="00B34EFC"/>
    <w:rsid w:val="00D87CCB"/>
    <w:rsid w:val="00E151D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7B8BD3E8"/>
  <w15:chartTrackingRefBased/>
  <w15:docId w15:val="{3281A24D-3E46-CE48-B07C-229278FB5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B34E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B34E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B34EF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B34EF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B34EF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B34EF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34EF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34EF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34EF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34EF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B34EF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B34EF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B34EF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B34EF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B34EF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34EF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34EF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34EFC"/>
    <w:rPr>
      <w:rFonts w:eastAsiaTheme="majorEastAsia" w:cstheme="majorBidi"/>
      <w:color w:val="272727" w:themeColor="text1" w:themeTint="D8"/>
    </w:rPr>
  </w:style>
  <w:style w:type="paragraph" w:styleId="Titel">
    <w:name w:val="Title"/>
    <w:basedOn w:val="Standard"/>
    <w:next w:val="Standard"/>
    <w:link w:val="TitelZchn"/>
    <w:uiPriority w:val="10"/>
    <w:qFormat/>
    <w:rsid w:val="00B34E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34EF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34EF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34EF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34EF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34EFC"/>
    <w:rPr>
      <w:i/>
      <w:iCs/>
      <w:color w:val="404040" w:themeColor="text1" w:themeTint="BF"/>
    </w:rPr>
  </w:style>
  <w:style w:type="paragraph" w:styleId="Listenabsatz">
    <w:name w:val="List Paragraph"/>
    <w:basedOn w:val="Standard"/>
    <w:uiPriority w:val="34"/>
    <w:qFormat/>
    <w:rsid w:val="00B34EFC"/>
    <w:pPr>
      <w:ind w:left="720"/>
      <w:contextualSpacing/>
    </w:pPr>
  </w:style>
  <w:style w:type="character" w:styleId="IntensiveHervorhebung">
    <w:name w:val="Intense Emphasis"/>
    <w:basedOn w:val="Absatz-Standardschriftart"/>
    <w:uiPriority w:val="21"/>
    <w:qFormat/>
    <w:rsid w:val="00B34EFC"/>
    <w:rPr>
      <w:i/>
      <w:iCs/>
      <w:color w:val="0F4761" w:themeColor="accent1" w:themeShade="BF"/>
    </w:rPr>
  </w:style>
  <w:style w:type="paragraph" w:styleId="IntensivesZitat">
    <w:name w:val="Intense Quote"/>
    <w:basedOn w:val="Standard"/>
    <w:next w:val="Standard"/>
    <w:link w:val="IntensivesZitatZchn"/>
    <w:uiPriority w:val="30"/>
    <w:qFormat/>
    <w:rsid w:val="00B34E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34EFC"/>
    <w:rPr>
      <w:i/>
      <w:iCs/>
      <w:color w:val="0F4761" w:themeColor="accent1" w:themeShade="BF"/>
    </w:rPr>
  </w:style>
  <w:style w:type="character" w:styleId="IntensiverVerweis">
    <w:name w:val="Intense Reference"/>
    <w:basedOn w:val="Absatz-Standardschriftart"/>
    <w:uiPriority w:val="32"/>
    <w:qFormat/>
    <w:rsid w:val="00B34EFC"/>
    <w:rPr>
      <w:b/>
      <w:bCs/>
      <w:smallCaps/>
      <w:color w:val="0F4761" w:themeColor="accent1" w:themeShade="BF"/>
      <w:spacing w:val="5"/>
    </w:rPr>
  </w:style>
  <w:style w:type="paragraph" w:customStyle="1" w:styleId="EinfAbsSoMes">
    <w:name w:val="Einf. Abs. (SoMes)"/>
    <w:basedOn w:val="Standard"/>
    <w:uiPriority w:val="99"/>
    <w:rsid w:val="00B34EFC"/>
    <w:pPr>
      <w:autoSpaceDE w:val="0"/>
      <w:autoSpaceDN w:val="0"/>
      <w:adjustRightInd w:val="0"/>
      <w:spacing w:after="0" w:line="288" w:lineRule="auto"/>
      <w:textAlignment w:val="center"/>
    </w:pPr>
    <w:rPr>
      <w:rFonts w:ascii="Minion Pro" w:hAnsi="Minion Pro" w:cs="Minion Pro"/>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DCEE337906B8B45BA156007067DAF87" ma:contentTypeVersion="12" ma:contentTypeDescription="Ein neues Dokument erstellen." ma:contentTypeScope="" ma:versionID="5c3ac731bddb14dffd7f8f015c7aaf1c">
  <xsd:schema xmlns:xsd="http://www.w3.org/2001/XMLSchema" xmlns:xs="http://www.w3.org/2001/XMLSchema" xmlns:p="http://schemas.microsoft.com/office/2006/metadata/properties" xmlns:ns2="238de99b-3056-428a-85b4-441de03e2ef5" targetNamespace="http://schemas.microsoft.com/office/2006/metadata/properties" ma:root="true" ma:fieldsID="7e7e402fbdee4ab512539fd6d82c4a28" ns2:_="">
    <xsd:import namespace="238de99b-3056-428a-85b4-441de03e2e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2:MediaServiceOCR" minOccurs="0"/>
                <xsd:element ref="ns2:MediaLengthInSecond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de99b-3056-428a-85b4-441de03e2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519495f0-1b16-4863-96a3-c91fdcce75b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38de99b-3056-428a-85b4-441de03e2e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2C0197-0827-498D-876A-9FDCCCBEBA9C}"/>
</file>

<file path=customXml/itemProps2.xml><?xml version="1.0" encoding="utf-8"?>
<ds:datastoreItem xmlns:ds="http://schemas.openxmlformats.org/officeDocument/2006/customXml" ds:itemID="{A86C2266-9B7B-4A4F-BB4E-89DF6CC85D7F}"/>
</file>

<file path=customXml/itemProps3.xml><?xml version="1.0" encoding="utf-8"?>
<ds:datastoreItem xmlns:ds="http://schemas.openxmlformats.org/officeDocument/2006/customXml" ds:itemID="{6197EF72-345C-4F5D-90FF-EDDE1032DD04}"/>
</file>

<file path=docProps/app.xml><?xml version="1.0" encoding="utf-8"?>
<Properties xmlns="http://schemas.openxmlformats.org/officeDocument/2006/extended-properties" xmlns:vt="http://schemas.openxmlformats.org/officeDocument/2006/docPropsVTypes">
  <Template>Normal.dotm</Template>
  <TotalTime>0</TotalTime>
  <Pages>1</Pages>
  <Words>337</Words>
  <Characters>2127</Characters>
  <Application>Microsoft Office Word</Application>
  <DocSecurity>0</DocSecurity>
  <Lines>17</Lines>
  <Paragraphs>4</Paragraphs>
  <ScaleCrop>false</ScaleCrop>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Annalena Schanderl</dc:creator>
  <cp:keywords/>
  <dc:description/>
  <cp:lastModifiedBy>Annalena Schanderl</cp:lastModifiedBy>
  <cp:revision>2</cp:revision>
  <dcterms:created xsi:type="dcterms:W3CDTF">2026-08-28T07:34:00Z</dcterms:created>
  <dcterms:modified xsi:type="dcterms:W3CDTF">2026-08-28T07:34:00Z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0x0101005DCEE337906B8B45BA156007067DAF87</vt:lpwstr>
  </property>
</Properties>
</file>