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7331E9" w14:textId="77777777" w:rsidR="00B34EFC" w:rsidRPr="00B34EFC" w:rsidRDefault="00B34EFC" w:rsidP="00B34EFC">
      <w:pPr>
        <w:pStyle w:val="EinfAbsSoMes"/>
        <w:jc w:val="both"/>
        <w:rPr>
          <w:rFonts w:ascii="Mundial-Bold" w:hAnsi="Mundial-Bold" w:cs="Mundial-Bold"/>
          <w:b/>
          <w:bCs/>
          <w:sz w:val="21"/>
          <w:szCs w:val="21"/>
        </w:rPr>
      </w:pPr>
      <w:proofErr w:type="spellStart"/>
      <w:r w:rsidRPr="00B34EFC">
        <w:rPr>
          <w:rFonts w:ascii="Mundial-Bold" w:hAnsi="Mundial-Bold" w:cs="Mundial-Bold"/>
          <w:b/>
          <w:bCs/>
          <w:sz w:val="21"/>
          <w:szCs w:val="21"/>
        </w:rPr>
        <w:t>Social</w:t>
      </w:r>
      <w:proofErr w:type="spellEnd"/>
      <w:r w:rsidRPr="00B34EFC">
        <w:rPr>
          <w:rFonts w:ascii="Mundial-Bold" w:hAnsi="Mundial-Bold" w:cs="Mundial-Bold"/>
          <w:b/>
          <w:bCs/>
          <w:sz w:val="21"/>
          <w:szCs w:val="21"/>
        </w:rPr>
        <w:t xml:space="preserve"> Media Rechtstext - September</w:t>
      </w:r>
    </w:p>
    <w:p w14:paraId="194EC064" w14:textId="77777777" w:rsidR="00B34EFC" w:rsidRPr="00B34EFC" w:rsidRDefault="00B34EFC" w:rsidP="00B34EFC">
      <w:pPr>
        <w:pStyle w:val="EinfAbsSoMes"/>
        <w:jc w:val="both"/>
        <w:rPr>
          <w:rFonts w:ascii="Mundial-Regular" w:hAnsi="Mundial-Regular" w:cs="Mundial-Regular"/>
          <w:sz w:val="21"/>
          <w:szCs w:val="21"/>
        </w:rPr>
      </w:pPr>
    </w:p>
    <w:p w14:paraId="7D3782D5" w14:textId="77777777" w:rsidR="00B34EFC" w:rsidRPr="00B34EFC" w:rsidRDefault="00B34EFC" w:rsidP="00B34EFC">
      <w:pPr>
        <w:pStyle w:val="EinfAbsSoMes"/>
        <w:jc w:val="both"/>
        <w:rPr>
          <w:rFonts w:ascii="Mundial-Light" w:hAnsi="Mundial-Light" w:cs="Mundial-Light"/>
          <w:w w:val="96"/>
          <w:sz w:val="21"/>
          <w:szCs w:val="21"/>
        </w:rPr>
      </w:pPr>
      <w:r w:rsidRPr="00B34EFC">
        <w:rPr>
          <w:rFonts w:ascii="Mundial-Bold" w:hAnsi="Mundial-Bold" w:cs="Mundial-Bold"/>
          <w:b/>
          <w:bCs/>
          <w:sz w:val="21"/>
          <w:szCs w:val="21"/>
        </w:rPr>
        <w:t>*)</w:t>
      </w:r>
      <w:r w:rsidRPr="00B34EFC">
        <w:rPr>
          <w:rFonts w:ascii="Mundial-Regular" w:hAnsi="Mundial-Regular" w:cs="Mundial-Regular"/>
          <w:sz w:val="21"/>
          <w:szCs w:val="21"/>
        </w:rPr>
        <w:t xml:space="preserve"> Ein Angebot des Fachhändlers: Nur gültig bei erfolgreichem Vertragsabschluss und nur solange der Vorrat reicht. Endgerätepreise nur gültig bei einem Neuvertragsabschluss in Verbindung mit den dargestellten Tarifen und Endgeräten.</w:t>
      </w:r>
      <w:r w:rsidRPr="00B34EFC">
        <w:rPr>
          <w:rFonts w:ascii="Mundial-Light" w:hAnsi="Mundial-Light" w:cs="Mundial-Light"/>
          <w:w w:val="87"/>
          <w:sz w:val="21"/>
          <w:szCs w:val="21"/>
        </w:rPr>
        <w:t xml:space="preserve">  </w:t>
      </w:r>
      <w:r w:rsidRPr="00B34EFC">
        <w:rPr>
          <w:rFonts w:ascii="Mundial-Bold" w:hAnsi="Mundial-Bold" w:cs="Mundial-Bold"/>
          <w:b/>
          <w:bCs/>
          <w:w w:val="87"/>
          <w:sz w:val="21"/>
          <w:szCs w:val="21"/>
        </w:rPr>
        <w:t xml:space="preserve">A) </w:t>
      </w:r>
      <w:r w:rsidRPr="00B34EFC">
        <w:rPr>
          <w:rFonts w:ascii="Mundial-Light" w:hAnsi="Mundial-Light" w:cs="Mundial-Light"/>
          <w:w w:val="87"/>
          <w:sz w:val="21"/>
          <w:szCs w:val="21"/>
        </w:rPr>
        <w:t xml:space="preserve"> m Aktionszeitraum 21.07. bis einschließlich 30.09.2026 erhalten Kunden bei Abschluss eines neuen Mobilfunk-Vertrags mit einer Mindestvertragslaufzeit von 24 Monaten in den Tarifen MagentaMobil XS und S mit oder ohne Endgerät einen </w:t>
      </w:r>
      <w:proofErr w:type="spellStart"/>
      <w:r w:rsidRPr="00B34EFC">
        <w:rPr>
          <w:rFonts w:ascii="Mundial-Light" w:hAnsi="Mundial-Light" w:cs="Mundial-Light"/>
          <w:w w:val="87"/>
          <w:sz w:val="21"/>
          <w:szCs w:val="21"/>
        </w:rPr>
        <w:t>Cashback</w:t>
      </w:r>
      <w:proofErr w:type="spellEnd"/>
      <w:r w:rsidRPr="00B34EFC">
        <w:rPr>
          <w:rFonts w:ascii="Mundial-Light" w:hAnsi="Mundial-Light" w:cs="Mundial-Light"/>
          <w:w w:val="87"/>
          <w:sz w:val="21"/>
          <w:szCs w:val="21"/>
        </w:rPr>
        <w:t xml:space="preserve"> in Höhe von 120 € sowie in den Tarifen MagentaMobil M, L und XL mit oder ohne Endgerät einen </w:t>
      </w:r>
      <w:proofErr w:type="spellStart"/>
      <w:r w:rsidRPr="00B34EFC">
        <w:rPr>
          <w:rFonts w:ascii="Mundial-Light" w:hAnsi="Mundial-Light" w:cs="Mundial-Light"/>
          <w:w w:val="87"/>
          <w:sz w:val="21"/>
          <w:szCs w:val="21"/>
        </w:rPr>
        <w:t>Cashback</w:t>
      </w:r>
      <w:proofErr w:type="spellEnd"/>
      <w:r w:rsidRPr="00B34EFC">
        <w:rPr>
          <w:rFonts w:ascii="Mundial-Light" w:hAnsi="Mundial-Light" w:cs="Mundial-Light"/>
          <w:w w:val="87"/>
          <w:sz w:val="21"/>
          <w:szCs w:val="21"/>
        </w:rPr>
        <w:t xml:space="preserve"> in Höhe von 240 € gutgeschrieben (ausgeschlossen sind </w:t>
      </w:r>
      <w:proofErr w:type="spellStart"/>
      <w:r w:rsidRPr="00B34EFC">
        <w:rPr>
          <w:rFonts w:ascii="Mundial-Light" w:hAnsi="Mundial-Light" w:cs="Mundial-Light"/>
          <w:w w:val="87"/>
          <w:sz w:val="21"/>
          <w:szCs w:val="21"/>
        </w:rPr>
        <w:t>PlusKarten</w:t>
      </w:r>
      <w:proofErr w:type="spellEnd"/>
      <w:r w:rsidRPr="00B34EFC">
        <w:rPr>
          <w:rFonts w:ascii="Mundial-Light" w:hAnsi="Mundial-Light" w:cs="Mundial-Light"/>
          <w:w w:val="87"/>
          <w:sz w:val="21"/>
          <w:szCs w:val="21"/>
        </w:rPr>
        <w:t xml:space="preserve"> Tarife inkl. </w:t>
      </w:r>
      <w:proofErr w:type="spellStart"/>
      <w:r w:rsidRPr="00B34EFC">
        <w:rPr>
          <w:rFonts w:ascii="Mundial-Light" w:hAnsi="Mundial-Light" w:cs="Mundial-Light"/>
          <w:w w:val="87"/>
          <w:sz w:val="21"/>
          <w:szCs w:val="21"/>
        </w:rPr>
        <w:t>PlusKarte</w:t>
      </w:r>
      <w:proofErr w:type="spellEnd"/>
      <w:r w:rsidRPr="00B34EFC">
        <w:rPr>
          <w:rFonts w:ascii="Mundial-Light" w:hAnsi="Mundial-Light" w:cs="Mundial-Light"/>
          <w:w w:val="87"/>
          <w:sz w:val="21"/>
          <w:szCs w:val="21"/>
        </w:rPr>
        <w:t xml:space="preserve">+, </w:t>
      </w:r>
      <w:proofErr w:type="spellStart"/>
      <w:r w:rsidRPr="00B34EFC">
        <w:rPr>
          <w:rFonts w:ascii="Mundial-Light" w:hAnsi="Mundial-Light" w:cs="Mundial-Light"/>
          <w:w w:val="87"/>
          <w:sz w:val="21"/>
          <w:szCs w:val="21"/>
        </w:rPr>
        <w:t>PlusKarte</w:t>
      </w:r>
      <w:proofErr w:type="spellEnd"/>
      <w:r w:rsidRPr="00B34EFC">
        <w:rPr>
          <w:rFonts w:ascii="Mundial-Light" w:hAnsi="Mundial-Light" w:cs="Mundial-Light"/>
          <w:w w:val="87"/>
          <w:sz w:val="21"/>
          <w:szCs w:val="21"/>
        </w:rPr>
        <w:t xml:space="preserve"> Kids &amp; Teens und </w:t>
      </w:r>
      <w:proofErr w:type="spellStart"/>
      <w:r w:rsidRPr="00B34EFC">
        <w:rPr>
          <w:rFonts w:ascii="Mundial-Light" w:hAnsi="Mundial-Light" w:cs="Mundial-Light"/>
          <w:w w:val="87"/>
          <w:sz w:val="21"/>
          <w:szCs w:val="21"/>
        </w:rPr>
        <w:t>PlusKarte</w:t>
      </w:r>
      <w:proofErr w:type="spellEnd"/>
      <w:r w:rsidRPr="00B34EFC">
        <w:rPr>
          <w:rFonts w:ascii="Mundial-Light" w:hAnsi="Mundial-Light" w:cs="Mundial-Light"/>
          <w:w w:val="87"/>
          <w:sz w:val="21"/>
          <w:szCs w:val="21"/>
        </w:rPr>
        <w:t xml:space="preserve"> Data, Young Tarife, Special Tarife, DTAG-Tarife, for Friends Tarife und Datentarife). Z. B. MagentaMobil S für 39,95 €/Monat, einmaliger Bereitstellungspreis jeweils 39,95 €. Die Gutschrift ist nicht mit weiteren </w:t>
      </w:r>
      <w:proofErr w:type="spellStart"/>
      <w:r w:rsidRPr="00B34EFC">
        <w:rPr>
          <w:rFonts w:ascii="Mundial-Light" w:hAnsi="Mundial-Light" w:cs="Mundial-Light"/>
          <w:w w:val="87"/>
          <w:sz w:val="21"/>
          <w:szCs w:val="21"/>
        </w:rPr>
        <w:t>Aktionspromotions</w:t>
      </w:r>
      <w:proofErr w:type="spellEnd"/>
      <w:r w:rsidRPr="00B34EFC">
        <w:rPr>
          <w:rFonts w:ascii="Mundial-Light" w:hAnsi="Mundial-Light" w:cs="Mundial-Light"/>
          <w:w w:val="87"/>
          <w:sz w:val="21"/>
          <w:szCs w:val="21"/>
        </w:rPr>
        <w:t xml:space="preserve"> wie z. B. 6 Monate Grundpreisbefreiung kombinierbar. Zum Erhalt der Gutschrift (nach Ablauf der Widerrufsfrist) ist vom 19.08.2026–28.04.2027 eine Online-Registrierung über die </w:t>
      </w:r>
      <w:proofErr w:type="spellStart"/>
      <w:r w:rsidRPr="00B34EFC">
        <w:rPr>
          <w:rFonts w:ascii="Mundial-Light" w:hAnsi="Mundial-Light" w:cs="Mundial-Light"/>
          <w:w w:val="87"/>
          <w:sz w:val="21"/>
          <w:szCs w:val="21"/>
        </w:rPr>
        <w:t>MeinMagenta</w:t>
      </w:r>
      <w:proofErr w:type="spellEnd"/>
      <w:r w:rsidRPr="00B34EFC">
        <w:rPr>
          <w:rFonts w:ascii="Mundial-Light" w:hAnsi="Mundial-Light" w:cs="Mundial-Light"/>
          <w:w w:val="87"/>
          <w:sz w:val="21"/>
          <w:szCs w:val="21"/>
        </w:rPr>
        <w:t xml:space="preserve"> App (auf der Startseite unter „</w:t>
      </w:r>
      <w:proofErr w:type="spellStart"/>
      <w:r w:rsidRPr="00B34EFC">
        <w:rPr>
          <w:rFonts w:ascii="Mundial-Light" w:hAnsi="Mundial-Light" w:cs="Mundial-Light"/>
          <w:w w:val="87"/>
          <w:sz w:val="21"/>
          <w:szCs w:val="21"/>
        </w:rPr>
        <w:t>Cashback</w:t>
      </w:r>
      <w:proofErr w:type="spellEnd"/>
      <w:r w:rsidRPr="00B34EFC">
        <w:rPr>
          <w:rFonts w:ascii="Mundial-Light" w:hAnsi="Mundial-Light" w:cs="Mundial-Light"/>
          <w:w w:val="87"/>
          <w:sz w:val="21"/>
          <w:szCs w:val="21"/>
        </w:rPr>
        <w:t xml:space="preserve">/Gutschrift einlösen“) unter Vorlage der ersten Rechnung entsprechend den genannten Bedingungen erforderlich.     </w:t>
      </w:r>
      <w:r w:rsidRPr="00B34EFC">
        <w:rPr>
          <w:rFonts w:ascii="Mundial-Bold" w:hAnsi="Mundial-Bold" w:cs="Mundial-Bold"/>
          <w:b/>
          <w:bCs/>
          <w:w w:val="87"/>
          <w:sz w:val="21"/>
          <w:szCs w:val="21"/>
        </w:rPr>
        <w:t>B)</w:t>
      </w:r>
      <w:r w:rsidRPr="00B34EFC">
        <w:rPr>
          <w:rFonts w:ascii="Mundial-Light" w:hAnsi="Mundial-Light" w:cs="Mundial-Light"/>
          <w:w w:val="96"/>
          <w:sz w:val="21"/>
          <w:szCs w:val="21"/>
        </w:rPr>
        <w:t xml:space="preserve"> Der Ankaufsbonus gilt für private Endkunden ab 18 Jahren bei Kauf eines Google Pixel 11, Google Pixel 11 Pro oder Google Pixel 11 Pro XL vom 12.08.–30.09.2026 bei der Telekom Deutschland GmbH (TDG) und bei zusätzlichem Verkauf eines teilnahmeberechtigten Smartphones an die </w:t>
      </w:r>
      <w:proofErr w:type="spellStart"/>
      <w:r w:rsidRPr="00B34EFC">
        <w:rPr>
          <w:rFonts w:ascii="Mundial-Light" w:hAnsi="Mundial-Light" w:cs="Mundial-Light"/>
          <w:w w:val="96"/>
          <w:sz w:val="21"/>
          <w:szCs w:val="21"/>
        </w:rPr>
        <w:t>Assurant</w:t>
      </w:r>
      <w:proofErr w:type="spellEnd"/>
      <w:r w:rsidRPr="00B34EFC">
        <w:rPr>
          <w:rFonts w:ascii="Mundial-Light" w:hAnsi="Mundial-Light" w:cs="Mundial-Light"/>
          <w:w w:val="96"/>
          <w:sz w:val="21"/>
          <w:szCs w:val="21"/>
        </w:rPr>
        <w:t xml:space="preserve"> Deutschland GmbH. Das Handy-Ankaufsangebot für das Altgerät muss bis zum 30.09.2026 generiert werden und das Altgerät bis zum 21.10.2026 bei der </w:t>
      </w:r>
      <w:proofErr w:type="spellStart"/>
      <w:r w:rsidRPr="00B34EFC">
        <w:rPr>
          <w:rFonts w:ascii="Mundial-Light" w:hAnsi="Mundial-Light" w:cs="Mundial-Light"/>
          <w:w w:val="96"/>
          <w:sz w:val="21"/>
          <w:szCs w:val="21"/>
        </w:rPr>
        <w:t>Assurant</w:t>
      </w:r>
      <w:proofErr w:type="spellEnd"/>
      <w:r w:rsidRPr="00B34EFC">
        <w:rPr>
          <w:rFonts w:ascii="Mundial-Light" w:hAnsi="Mundial-Light" w:cs="Mundial-Light"/>
          <w:w w:val="96"/>
          <w:sz w:val="21"/>
          <w:szCs w:val="21"/>
        </w:rPr>
        <w:t xml:space="preserve"> Deutschland GmbH bzw. ihrem Dienstleister eingegangen sein. Teilnehmer erhalten ein Ankaufsangebot für das Altgerät, zzgl. eines Ankaufsbonus. 200 € Ankaufsbonus gibt es beim Kauf eines Google Pixel 11, 300 € Ankaufsbonus beim Kauf eines Google Pixel 11 Pro und 400 € Ankaufsbonus gibt es beim Kauf eines Google Pixel 11 Pro XL. Das Altgerät muss funktionsfähig sein, d. h., es muss ein- und ausschaltbar sowie entsperrt (kein SIM-/Net-Lock) sein, darf keinen Wasserschaden oder Displaybruch aufweisen und muss einen Mindestankaufswert von 1 € haben. Teilnahme mit max. 3 Aktionsgeräten pro Haushalt. Solange der Vorrat reicht. Ausrichter der Aktion ist die Telekom Deutschland GmbH, Landgrabenweg 149, 53227 Bonn, Deutschland. Die Teilnahmebedingungen sind unter telekom.de/</w:t>
      </w:r>
      <w:proofErr w:type="spellStart"/>
      <w:r w:rsidRPr="00B34EFC">
        <w:rPr>
          <w:rFonts w:ascii="Mundial-Light" w:hAnsi="Mundial-Light" w:cs="Mundial-Light"/>
          <w:w w:val="96"/>
          <w:sz w:val="21"/>
          <w:szCs w:val="21"/>
        </w:rPr>
        <w:t>handyankauf</w:t>
      </w:r>
      <w:proofErr w:type="spellEnd"/>
      <w:r w:rsidRPr="00B34EFC">
        <w:rPr>
          <w:rFonts w:ascii="Mundial-Light" w:hAnsi="Mundial-Light" w:cs="Mundial-Light"/>
          <w:w w:val="96"/>
          <w:sz w:val="21"/>
          <w:szCs w:val="21"/>
        </w:rPr>
        <w:t xml:space="preserve"> einsehbar. </w:t>
      </w:r>
      <w:r w:rsidRPr="00B34EFC">
        <w:rPr>
          <w:rFonts w:ascii="Mundial-Light" w:hAnsi="Mundial-Light" w:cs="Mundial-Light"/>
          <w:w w:val="87"/>
          <w:sz w:val="21"/>
          <w:szCs w:val="21"/>
        </w:rPr>
        <w:t xml:space="preserve">  </w:t>
      </w:r>
      <w:r w:rsidRPr="00B34EFC">
        <w:rPr>
          <w:rFonts w:ascii="Mundial-Bold" w:hAnsi="Mundial-Bold" w:cs="Mundial-Bold"/>
          <w:b/>
          <w:bCs/>
          <w:w w:val="87"/>
          <w:sz w:val="21"/>
          <w:szCs w:val="21"/>
        </w:rPr>
        <w:t xml:space="preserve"> </w:t>
      </w:r>
      <w:r w:rsidRPr="00B34EFC">
        <w:rPr>
          <w:rFonts w:ascii="Mundial-Light" w:hAnsi="Mundial-Light" w:cs="Mundial-Light"/>
          <w:w w:val="87"/>
          <w:sz w:val="21"/>
          <w:szCs w:val="21"/>
        </w:rPr>
        <w:t xml:space="preserve"> </w:t>
      </w:r>
      <w:r w:rsidRPr="00B34EFC">
        <w:rPr>
          <w:rFonts w:ascii="Mundial-Bold" w:hAnsi="Mundial-Bold" w:cs="Mundial-Bold"/>
          <w:b/>
          <w:bCs/>
          <w:w w:val="87"/>
          <w:sz w:val="21"/>
          <w:szCs w:val="21"/>
        </w:rPr>
        <w:t>1)</w:t>
      </w:r>
      <w:r w:rsidRPr="00B34EFC">
        <w:rPr>
          <w:rFonts w:ascii="Mundial-Light" w:hAnsi="Mundial-Light" w:cs="Mundial-Light"/>
          <w:w w:val="96"/>
          <w:sz w:val="21"/>
          <w:szCs w:val="21"/>
        </w:rPr>
        <w:t xml:space="preserve"> Monatlicher Grundpreis beträgt 59,95 € (mit Smartphone). Bereitstellungspreis 39,95 €. Mindestlaufzeit 24 Monate. Ab einem Datenvolumen von 50 GB wird die Bandbreite im jeweiligen Monat auf max. 64 KBit/s (Download) und 16 KBit/s (Upload) beschränkt. Bei Zubuchung einer MagentaMobil </w:t>
      </w:r>
      <w:proofErr w:type="spellStart"/>
      <w:r w:rsidRPr="00B34EFC">
        <w:rPr>
          <w:rFonts w:ascii="Mundial-Light" w:hAnsi="Mundial-Light" w:cs="Mundial-Light"/>
          <w:w w:val="96"/>
          <w:sz w:val="21"/>
          <w:szCs w:val="21"/>
        </w:rPr>
        <w:t>PlusKarte</w:t>
      </w:r>
      <w:proofErr w:type="spellEnd"/>
      <w:r w:rsidRPr="00B34EFC">
        <w:rPr>
          <w:rFonts w:ascii="Mundial-Light" w:hAnsi="Mundial-Light" w:cs="Mundial-Light"/>
          <w:w w:val="96"/>
          <w:sz w:val="21"/>
          <w:szCs w:val="21"/>
        </w:rPr>
        <w:t xml:space="preserve"> für 19,95 €/Monat (Bereitstellungspreis 19,95 €, Mindestlaufzeit 24 Monate) ist das monatliche Datenvolumen innerhalb Deutschlands für </w:t>
      </w:r>
      <w:proofErr w:type="spellStart"/>
      <w:r w:rsidRPr="00B34EFC">
        <w:rPr>
          <w:rFonts w:ascii="Mundial-Light" w:hAnsi="Mundial-Light" w:cs="Mundial-Light"/>
          <w:w w:val="96"/>
          <w:sz w:val="21"/>
          <w:szCs w:val="21"/>
        </w:rPr>
        <w:t>Hauptund</w:t>
      </w:r>
      <w:proofErr w:type="spellEnd"/>
      <w:r w:rsidRPr="00B34EFC">
        <w:rPr>
          <w:rFonts w:ascii="Mundial-Light" w:hAnsi="Mundial-Light" w:cs="Mundial-Light"/>
          <w:w w:val="96"/>
          <w:sz w:val="21"/>
          <w:szCs w:val="21"/>
        </w:rPr>
        <w:t xml:space="preserve"> </w:t>
      </w:r>
      <w:proofErr w:type="spellStart"/>
      <w:r w:rsidRPr="00B34EFC">
        <w:rPr>
          <w:rFonts w:ascii="Mundial-Light" w:hAnsi="Mundial-Light" w:cs="Mundial-Light"/>
          <w:w w:val="96"/>
          <w:sz w:val="21"/>
          <w:szCs w:val="21"/>
        </w:rPr>
        <w:t>PlusKarte</w:t>
      </w:r>
      <w:proofErr w:type="spellEnd"/>
      <w:r w:rsidRPr="00B34EFC">
        <w:rPr>
          <w:rFonts w:ascii="Mundial-Light" w:hAnsi="Mundial-Light" w:cs="Mundial-Light"/>
          <w:w w:val="96"/>
          <w:sz w:val="21"/>
          <w:szCs w:val="21"/>
        </w:rPr>
        <w:t xml:space="preserve"> unbegrenzt. Bei Wegfall des Hauptvertrags wird die MagentaMobil </w:t>
      </w:r>
      <w:proofErr w:type="spellStart"/>
      <w:r w:rsidRPr="00B34EFC">
        <w:rPr>
          <w:rFonts w:ascii="Mundial-Light" w:hAnsi="Mundial-Light" w:cs="Mundial-Light"/>
          <w:w w:val="96"/>
          <w:sz w:val="21"/>
          <w:szCs w:val="21"/>
        </w:rPr>
        <w:t>PlusKarte</w:t>
      </w:r>
      <w:proofErr w:type="spellEnd"/>
      <w:r w:rsidRPr="00B34EFC">
        <w:rPr>
          <w:rFonts w:ascii="Mundial-Light" w:hAnsi="Mundial-Light" w:cs="Mundial-Light"/>
          <w:w w:val="96"/>
          <w:sz w:val="21"/>
          <w:szCs w:val="21"/>
        </w:rPr>
        <w:t xml:space="preserve"> (Zweitvertrag) zu den Konditionen des Hauptvertrags fortgeführt. Für die Ländergruppen 2 und 3 ist im Tarif ein Roaming-Jahresvolumen in Höhe von 10 GB pro Kalenderjahr inklusive. Nach Verbrauch des Roaming-Jahresvolumens wird die Internetverbindung unterbrochen.               </w:t>
      </w:r>
      <w:r w:rsidRPr="00B34EFC">
        <w:rPr>
          <w:rFonts w:ascii="Mundial-Light" w:hAnsi="Mundial-Light" w:cs="Mundial-Light"/>
          <w:w w:val="96"/>
          <w:sz w:val="21"/>
          <w:szCs w:val="21"/>
        </w:rPr>
        <w:br/>
      </w:r>
      <w:r w:rsidRPr="00B34EFC">
        <w:rPr>
          <w:rFonts w:ascii="Mundial-Bold" w:hAnsi="Mundial-Bold" w:cs="Mundial-Bold"/>
          <w:b/>
          <w:bCs/>
          <w:w w:val="87"/>
          <w:sz w:val="21"/>
          <w:szCs w:val="21"/>
        </w:rPr>
        <w:t xml:space="preserve">2) </w:t>
      </w:r>
      <w:r w:rsidRPr="00B34EFC">
        <w:rPr>
          <w:rFonts w:ascii="Mundial-Light" w:hAnsi="Mundial-Light" w:cs="Mundial-Light"/>
          <w:w w:val="96"/>
          <w:sz w:val="21"/>
          <w:szCs w:val="21"/>
        </w:rPr>
        <w:t xml:space="preserve">Monatlicher Grundpreis beträgt 65,95 € (mit Smartphone). Bereitstellungspreis 39,95 €. Mindestlaufzeit 24 Monate. Ab einem Datenvolumen von 100 GB wird die Bandbreite im jeweiligen Monat auf max. 64 KBit/s (Download) und 16 KBit/s (Upload) beschränkt. Bei Zubuchung einer MagentaMobil </w:t>
      </w:r>
      <w:proofErr w:type="spellStart"/>
      <w:r w:rsidRPr="00B34EFC">
        <w:rPr>
          <w:rFonts w:ascii="Mundial-Light" w:hAnsi="Mundial-Light" w:cs="Mundial-Light"/>
          <w:w w:val="96"/>
          <w:sz w:val="21"/>
          <w:szCs w:val="21"/>
        </w:rPr>
        <w:t>PlusKarte</w:t>
      </w:r>
      <w:proofErr w:type="spellEnd"/>
      <w:r w:rsidRPr="00B34EFC">
        <w:rPr>
          <w:rFonts w:ascii="Mundial-Light" w:hAnsi="Mundial-Light" w:cs="Mundial-Light"/>
          <w:w w:val="96"/>
          <w:sz w:val="21"/>
          <w:szCs w:val="21"/>
        </w:rPr>
        <w:t xml:space="preserve"> für 19,95 €/Monat (Bereitstellungspreis 19,95 €, Mindestlaufzeit 24 Monate) ist das monatliche Datenvolumen innerhalb Deutschlands für Haupt- und </w:t>
      </w:r>
      <w:proofErr w:type="spellStart"/>
      <w:r w:rsidRPr="00B34EFC">
        <w:rPr>
          <w:rFonts w:ascii="Mundial-Light" w:hAnsi="Mundial-Light" w:cs="Mundial-Light"/>
          <w:w w:val="96"/>
          <w:sz w:val="21"/>
          <w:szCs w:val="21"/>
        </w:rPr>
        <w:t>PlusKarte</w:t>
      </w:r>
      <w:proofErr w:type="spellEnd"/>
      <w:r w:rsidRPr="00B34EFC">
        <w:rPr>
          <w:rFonts w:ascii="Mundial-Light" w:hAnsi="Mundial-Light" w:cs="Mundial-Light"/>
          <w:w w:val="96"/>
          <w:sz w:val="21"/>
          <w:szCs w:val="21"/>
        </w:rPr>
        <w:t xml:space="preserve"> unbegrenzt. Bei Wegfall des Hauptvertrags wird die MagentaMobil </w:t>
      </w:r>
      <w:proofErr w:type="spellStart"/>
      <w:r w:rsidRPr="00B34EFC">
        <w:rPr>
          <w:rFonts w:ascii="Mundial-Light" w:hAnsi="Mundial-Light" w:cs="Mundial-Light"/>
          <w:w w:val="96"/>
          <w:sz w:val="21"/>
          <w:szCs w:val="21"/>
        </w:rPr>
        <w:t>PlusKarte</w:t>
      </w:r>
      <w:proofErr w:type="spellEnd"/>
      <w:r w:rsidRPr="00B34EFC">
        <w:rPr>
          <w:rFonts w:ascii="Mundial-Light" w:hAnsi="Mundial-Light" w:cs="Mundial-Light"/>
          <w:w w:val="96"/>
          <w:sz w:val="21"/>
          <w:szCs w:val="21"/>
        </w:rPr>
        <w:t xml:space="preserve"> (Zweitvertrag) zu den Konditionen des Hauptvertrags fortgeführt. Für die Ländergruppen 2 und 3 ist im Tarif ein Roaming-Jahresvolumen in Höhe von 25 GB </w:t>
      </w:r>
    </w:p>
    <w:p w14:paraId="55A322A8" w14:textId="77777777" w:rsidR="00B34EFC" w:rsidRPr="00B34EFC" w:rsidRDefault="00B34EFC" w:rsidP="00B34EFC">
      <w:pPr>
        <w:pStyle w:val="EinfAbsSoMes"/>
        <w:jc w:val="both"/>
        <w:rPr>
          <w:rFonts w:ascii="Mundial-Light" w:hAnsi="Mundial-Light" w:cs="Mundial-Light"/>
          <w:sz w:val="21"/>
          <w:szCs w:val="21"/>
        </w:rPr>
      </w:pPr>
      <w:r w:rsidRPr="00B34EFC">
        <w:rPr>
          <w:rFonts w:ascii="Mundial-Light" w:hAnsi="Mundial-Light" w:cs="Mundial-Light"/>
          <w:w w:val="96"/>
          <w:sz w:val="21"/>
          <w:szCs w:val="21"/>
        </w:rPr>
        <w:t xml:space="preserve">pro Kalenderjahr inklusive. Nach Verbrauch des Roaming-Jahresvolumens wird die Internetverbindung unterbrochen.     </w:t>
      </w:r>
      <w:r w:rsidRPr="00B34EFC">
        <w:rPr>
          <w:rFonts w:ascii="Mundial-Bold" w:hAnsi="Mundial-Bold" w:cs="Mundial-Bold"/>
          <w:b/>
          <w:bCs/>
          <w:w w:val="87"/>
          <w:sz w:val="21"/>
          <w:szCs w:val="21"/>
        </w:rPr>
        <w:t xml:space="preserve">3) </w:t>
      </w:r>
      <w:r w:rsidRPr="00B34EFC">
        <w:rPr>
          <w:rFonts w:ascii="Mundial-Light" w:hAnsi="Mundial-Light" w:cs="Mundial-Light"/>
          <w:w w:val="96"/>
          <w:sz w:val="21"/>
          <w:szCs w:val="21"/>
        </w:rPr>
        <w:t xml:space="preserve">Monatlicher Grundpreis beträgt 49,95 € (ohne Smartphone), 59,95 € (mit Smartphone), 69,95 € (mit </w:t>
      </w:r>
      <w:proofErr w:type="spellStart"/>
      <w:r w:rsidRPr="00B34EFC">
        <w:rPr>
          <w:rFonts w:ascii="Mundial-Light" w:hAnsi="Mundial-Light" w:cs="Mundial-Light"/>
          <w:w w:val="96"/>
          <w:sz w:val="21"/>
          <w:szCs w:val="21"/>
        </w:rPr>
        <w:t>TopSmartphone</w:t>
      </w:r>
      <w:proofErr w:type="spellEnd"/>
      <w:r w:rsidRPr="00B34EFC">
        <w:rPr>
          <w:rFonts w:ascii="Mundial-Light" w:hAnsi="Mundial-Light" w:cs="Mundial-Light"/>
          <w:w w:val="96"/>
          <w:sz w:val="21"/>
          <w:szCs w:val="21"/>
        </w:rPr>
        <w:t xml:space="preserve">), 79,95 € (mit Premium-Smartphone) und 89,95 € (mit Premium-Plus-Smartphone). Bereitstellungspreis 39,95 €. Mindestlaufzeit 24 Monate. Ab einem Datenvolumen von 50 GB wird die Bandbreite im jeweiligen Monat auf max. 64 KBit/s (Download) und 16 KBit/s (Upload) beschränkt. Für die Ländergruppen 2 und 3 ist im Tarif ein </w:t>
      </w:r>
      <w:proofErr w:type="spellStart"/>
      <w:r w:rsidRPr="00B34EFC">
        <w:rPr>
          <w:rFonts w:ascii="Mundial-Light" w:hAnsi="Mundial-Light" w:cs="Mundial-Light"/>
          <w:w w:val="96"/>
          <w:sz w:val="21"/>
          <w:szCs w:val="21"/>
        </w:rPr>
        <w:t>RoamingJahresvolumen</w:t>
      </w:r>
      <w:proofErr w:type="spellEnd"/>
      <w:r w:rsidRPr="00B34EFC">
        <w:rPr>
          <w:rFonts w:ascii="Mundial-Light" w:hAnsi="Mundial-Light" w:cs="Mundial-Light"/>
          <w:w w:val="96"/>
          <w:sz w:val="21"/>
          <w:szCs w:val="21"/>
        </w:rPr>
        <w:t xml:space="preserve"> in Höhe von 10 GB pro Kalenderjahr inklusive. Nach Verbrauch des Roaming-Jahresvolumens wird die Internetverbindung unterbrochen.     </w:t>
      </w:r>
      <w:r w:rsidRPr="00B34EFC">
        <w:rPr>
          <w:rFonts w:ascii="Mundial-Bold" w:hAnsi="Mundial-Bold" w:cs="Mundial-Bold"/>
          <w:b/>
          <w:bCs/>
          <w:w w:val="87"/>
          <w:sz w:val="21"/>
          <w:szCs w:val="21"/>
        </w:rPr>
        <w:t xml:space="preserve">4)  </w:t>
      </w:r>
      <w:r w:rsidRPr="00B34EFC">
        <w:rPr>
          <w:rFonts w:ascii="Mundial-Light" w:hAnsi="Mundial-Light" w:cs="Mundial-Light"/>
          <w:w w:val="96"/>
          <w:sz w:val="21"/>
          <w:szCs w:val="21"/>
        </w:rPr>
        <w:t xml:space="preserve">Monatlicher Grundpreis beträgt in den ersten 24 Monaten 24,95 € (ohne Smartphone), 34,95 € (mit Smartphone), 44,95 € (mit Top-Smartphone), 54,95 € (mit Premium-Smartphone) und 64,95 € (mit Premium-Plus-Smartphone). Ab dem 25. Monat 39,95 € (ohne Smartphone), 49,95 € (mit Smartphone), 59,95 € (mit Top-Smartphone), 69,95 € (mit Premium-Smartphone) und 79,95 € (mit Premium-Plus-Smartphone). Mindestalter 18 Jahre, Höchstalter 27 Jahre. Ab dem Monat, der auf die Vollendung des 28. Lebensjahrs folgt, frühestens jedoch mit dem Ende der Mindestvertragslaufzeit, entfällt der Young Vorteil und MagentaMobil M Young wird zu den Konditionen des entsprechenden MagentaMobil Tarifs fortgeführt. Bereitstellungspreis 39,95 €. Mindestlaufzeit 24 Monate. Ab einem Datenvolumen von 100 GB wird die Bandbreite im jeweiligen Monat auf max. 64 KBit/s (Download) und 16 KBit/s (Upload) beschränkt.       </w:t>
      </w:r>
      <w:r w:rsidRPr="00B34EFC">
        <w:rPr>
          <w:rFonts w:ascii="Mundial-Bold" w:hAnsi="Mundial-Bold" w:cs="Mundial-Bold"/>
          <w:b/>
          <w:bCs/>
          <w:w w:val="87"/>
          <w:sz w:val="21"/>
          <w:szCs w:val="21"/>
        </w:rPr>
        <w:t xml:space="preserve"> 5) </w:t>
      </w:r>
      <w:r w:rsidRPr="00B34EFC">
        <w:rPr>
          <w:rFonts w:ascii="Mundial-Light" w:hAnsi="Mundial-Light" w:cs="Mundial-Light"/>
          <w:w w:val="96"/>
          <w:sz w:val="21"/>
          <w:szCs w:val="21"/>
        </w:rPr>
        <w:t xml:space="preserve">Aktion gilt vom 01.07. bis 30.09.2026 für Breitband-Neukunden, die in den letzten 3 Monaten keinen Breitbandanschluss bei der Telekom hatten. </w:t>
      </w:r>
      <w:proofErr w:type="spellStart"/>
      <w:r w:rsidRPr="00B34EFC">
        <w:rPr>
          <w:rFonts w:ascii="Mundial-Light" w:hAnsi="Mundial-Light" w:cs="Mundial-Light"/>
          <w:w w:val="96"/>
          <w:sz w:val="21"/>
          <w:szCs w:val="21"/>
        </w:rPr>
        <w:t>MagentaZuhause</w:t>
      </w:r>
      <w:proofErr w:type="spellEnd"/>
      <w:r w:rsidRPr="00B34EFC">
        <w:rPr>
          <w:rFonts w:ascii="Mundial-Light" w:hAnsi="Mundial-Light" w:cs="Mundial-Light"/>
          <w:w w:val="96"/>
          <w:sz w:val="21"/>
          <w:szCs w:val="21"/>
        </w:rPr>
        <w:t xml:space="preserve"> L kostet in den ersten 3 Monaten 9,95 </w:t>
      </w:r>
      <w:r w:rsidRPr="00B34EFC">
        <w:rPr>
          <w:rFonts w:ascii="Mundial-Light" w:hAnsi="Mundial-Light" w:cs="Mundial-Light"/>
          <w:w w:val="96"/>
          <w:sz w:val="21"/>
          <w:szCs w:val="21"/>
        </w:rPr>
        <w:lastRenderedPageBreak/>
        <w:t xml:space="preserve">€/Monat, danach 48,95 €/Monat. Kosten für MagentaTV Smart: in den ersten 6 Monaten ohne Aufpreis, danach 11 €/Monat, jeweils zzgl. 6 €/Monat für die TV-Box MagentaTV </w:t>
      </w:r>
      <w:proofErr w:type="spellStart"/>
      <w:r w:rsidRPr="00B34EFC">
        <w:rPr>
          <w:rFonts w:ascii="Mundial-Light" w:hAnsi="Mundial-Light" w:cs="Mundial-Light"/>
          <w:w w:val="96"/>
          <w:sz w:val="21"/>
          <w:szCs w:val="21"/>
        </w:rPr>
        <w:t>One</w:t>
      </w:r>
      <w:proofErr w:type="spellEnd"/>
      <w:r w:rsidRPr="00B34EFC">
        <w:rPr>
          <w:rFonts w:ascii="Mundial-Light" w:hAnsi="Mundial-Light" w:cs="Mundial-Light"/>
          <w:w w:val="96"/>
          <w:sz w:val="21"/>
          <w:szCs w:val="21"/>
        </w:rPr>
        <w:t xml:space="preserve">. Bei Miete eines kostenpflichtigen Routers erfolgt eine Router-Gutschrift i. H. v. 100 €. Zur Einlösung der Router-Gutschrift muss diese nach Erhalt der ersten Rechnung und innerhalb von 2 Monaten nach Bereitstellung des Tarifs über die </w:t>
      </w:r>
      <w:proofErr w:type="spellStart"/>
      <w:r w:rsidRPr="00B34EFC">
        <w:rPr>
          <w:rFonts w:ascii="Mundial-Light" w:hAnsi="Mundial-Light" w:cs="Mundial-Light"/>
          <w:w w:val="96"/>
          <w:sz w:val="21"/>
          <w:szCs w:val="21"/>
        </w:rPr>
        <w:t>MeinMagenta</w:t>
      </w:r>
      <w:proofErr w:type="spellEnd"/>
      <w:r w:rsidRPr="00B34EFC">
        <w:rPr>
          <w:rFonts w:ascii="Mundial-Light" w:hAnsi="Mundial-Light" w:cs="Mundial-Light"/>
          <w:w w:val="96"/>
          <w:sz w:val="21"/>
          <w:szCs w:val="21"/>
        </w:rPr>
        <w:t xml:space="preserve"> App aktiviert werden. Den Prozess starten Sie auf der Startseite der </w:t>
      </w:r>
      <w:proofErr w:type="spellStart"/>
      <w:r w:rsidRPr="00B34EFC">
        <w:rPr>
          <w:rFonts w:ascii="Mundial-Light" w:hAnsi="Mundial-Light" w:cs="Mundial-Light"/>
          <w:w w:val="96"/>
          <w:sz w:val="21"/>
          <w:szCs w:val="21"/>
        </w:rPr>
        <w:t>MeinMagenta</w:t>
      </w:r>
      <w:proofErr w:type="spellEnd"/>
      <w:r w:rsidRPr="00B34EFC">
        <w:rPr>
          <w:rFonts w:ascii="Mundial-Light" w:hAnsi="Mundial-Light" w:cs="Mundial-Light"/>
          <w:w w:val="96"/>
          <w:sz w:val="21"/>
          <w:szCs w:val="21"/>
        </w:rPr>
        <w:t xml:space="preserve"> App. Die Gutschrift erfolgt auf einer der nächsten Telekom Rechnungen, keine Auszahlung möglich. Hardware zzgl. 6,95 € Versandkosten. Einmaliger Bereitstellungspreis für neuen Telefonanschluss 69,95 €. Mindestvertragslaufzeit für </w:t>
      </w:r>
      <w:proofErr w:type="spellStart"/>
      <w:r w:rsidRPr="00B34EFC">
        <w:rPr>
          <w:rFonts w:ascii="Mundial-Light" w:hAnsi="Mundial-Light" w:cs="Mundial-Light"/>
          <w:w w:val="96"/>
          <w:sz w:val="21"/>
          <w:szCs w:val="21"/>
        </w:rPr>
        <w:t>MagentaZuhause</w:t>
      </w:r>
      <w:proofErr w:type="spellEnd"/>
      <w:r w:rsidRPr="00B34EFC">
        <w:rPr>
          <w:rFonts w:ascii="Mundial-Light" w:hAnsi="Mundial-Light" w:cs="Mundial-Light"/>
          <w:w w:val="96"/>
          <w:sz w:val="21"/>
          <w:szCs w:val="21"/>
        </w:rPr>
        <w:t xml:space="preserve"> und MagentaTV Smart 24 Monate, für Hardware jeweils 12 Monate. Alle Preise inkl. der gesetzlichen MwSt. </w:t>
      </w:r>
      <w:proofErr w:type="spellStart"/>
      <w:r w:rsidRPr="00B34EFC">
        <w:rPr>
          <w:rFonts w:ascii="Mundial-Light" w:hAnsi="Mundial-Light" w:cs="Mundial-Light"/>
          <w:w w:val="96"/>
          <w:sz w:val="21"/>
          <w:szCs w:val="21"/>
        </w:rPr>
        <w:t>MagentaZuhause</w:t>
      </w:r>
      <w:proofErr w:type="spellEnd"/>
      <w:r w:rsidRPr="00B34EFC">
        <w:rPr>
          <w:rFonts w:ascii="Mundial-Light" w:hAnsi="Mundial-Light" w:cs="Mundial-Light"/>
          <w:w w:val="96"/>
          <w:sz w:val="21"/>
          <w:szCs w:val="21"/>
        </w:rPr>
        <w:t xml:space="preserve"> L ist in vielen Anschlussbereichen verfügbar. Bei Nutzung über das Mobilfunk-Datennetz erfolgt die Belastung des Datenvolumens beim jeweiligen Mobilfunk-Anbieter.       </w:t>
      </w:r>
      <w:r w:rsidRPr="00B34EFC">
        <w:rPr>
          <w:rFonts w:ascii="Mundial-Bold" w:hAnsi="Mundial-Bold" w:cs="Mundial-Bold"/>
          <w:b/>
          <w:bCs/>
          <w:w w:val="96"/>
          <w:sz w:val="21"/>
          <w:szCs w:val="21"/>
        </w:rPr>
        <w:t>5a)</w:t>
      </w:r>
      <w:r w:rsidRPr="00B34EFC">
        <w:rPr>
          <w:rFonts w:ascii="Mundial-Light" w:hAnsi="Mundial-Light" w:cs="Mundial-Light"/>
          <w:w w:val="96"/>
          <w:sz w:val="21"/>
          <w:szCs w:val="21"/>
        </w:rPr>
        <w:t xml:space="preserve"> Ein Angebot des Fachhändlers. Nur gültig bei erfolgreichem Vertragsabschluss von </w:t>
      </w:r>
      <w:proofErr w:type="spellStart"/>
      <w:r w:rsidRPr="00B34EFC">
        <w:rPr>
          <w:rFonts w:ascii="Mundial-Light" w:hAnsi="Mundial-Light" w:cs="Mundial-Light"/>
          <w:w w:val="96"/>
          <w:sz w:val="21"/>
          <w:szCs w:val="21"/>
        </w:rPr>
        <w:t>MagentaZuhause</w:t>
      </w:r>
      <w:proofErr w:type="spellEnd"/>
      <w:r w:rsidRPr="00B34EFC">
        <w:rPr>
          <w:rFonts w:ascii="Mundial-Light" w:hAnsi="Mundial-Light" w:cs="Mundial-Light"/>
          <w:w w:val="96"/>
          <w:sz w:val="21"/>
          <w:szCs w:val="21"/>
        </w:rPr>
        <w:t xml:space="preserve"> L mit MagentaTV Smart. Ausgabe der Hardware am POS nach erfolgreicher Aktivierung. Nur solange der Vorrat reicht. </w:t>
      </w:r>
      <w:r w:rsidRPr="00B34EFC">
        <w:rPr>
          <w:rFonts w:ascii="Mundial-Regular" w:hAnsi="Mundial-Regular" w:cs="Mundial-Regular"/>
          <w:sz w:val="21"/>
          <w:szCs w:val="21"/>
        </w:rPr>
        <w:t xml:space="preserve">    </w:t>
      </w:r>
      <w:r w:rsidRPr="00B34EFC">
        <w:rPr>
          <w:rFonts w:ascii="Mundial-Bold" w:hAnsi="Mundial-Bold" w:cs="Mundial-Bold"/>
          <w:b/>
          <w:bCs/>
          <w:sz w:val="21"/>
          <w:szCs w:val="21"/>
        </w:rPr>
        <w:t>5</w:t>
      </w:r>
      <w:proofErr w:type="gramStart"/>
      <w:r w:rsidRPr="00B34EFC">
        <w:rPr>
          <w:rFonts w:ascii="Mundial-Bold" w:hAnsi="Mundial-Bold" w:cs="Mundial-Bold"/>
          <w:b/>
          <w:bCs/>
          <w:sz w:val="21"/>
          <w:szCs w:val="21"/>
        </w:rPr>
        <w:t>b)</w:t>
      </w:r>
      <w:r w:rsidRPr="00B34EFC">
        <w:rPr>
          <w:rFonts w:ascii="Mundial-Regular" w:hAnsi="Mundial-Regular" w:cs="Mundial-Regular"/>
          <w:sz w:val="21"/>
          <w:szCs w:val="21"/>
        </w:rPr>
        <w:t xml:space="preserve"> </w:t>
      </w:r>
      <w:r w:rsidRPr="00B34EFC">
        <w:rPr>
          <w:rFonts w:ascii="Mundial-Light" w:hAnsi="Mundial-Light" w:cs="Mundial-Light"/>
          <w:sz w:val="21"/>
          <w:szCs w:val="21"/>
        </w:rPr>
        <w:t xml:space="preserve"> Ausgenommen</w:t>
      </w:r>
      <w:proofErr w:type="gramEnd"/>
      <w:r w:rsidRPr="00B34EFC">
        <w:rPr>
          <w:rFonts w:ascii="Mundial-Light" w:hAnsi="Mundial-Light" w:cs="Mundial-Light"/>
          <w:sz w:val="21"/>
          <w:szCs w:val="21"/>
        </w:rPr>
        <w:t xml:space="preserve"> davon sind Anschlüsse in Glasfaser-Kooperationsgebieten. Ob Ihr Anschluss in einem Kooperationsgebiet liegt, erfahren Sie über die Verfügbarkeitsprüfung unter </w:t>
      </w:r>
      <w:proofErr w:type="spellStart"/>
      <w:r w:rsidRPr="00B34EFC">
        <w:rPr>
          <w:rFonts w:ascii="Mundial-Light" w:hAnsi="Mundial-Light" w:cs="Mundial-Light"/>
          <w:sz w:val="21"/>
          <w:szCs w:val="21"/>
        </w:rPr>
        <w:t>telekom</w:t>
      </w:r>
      <w:proofErr w:type="spellEnd"/>
      <w:r w:rsidRPr="00B34EFC">
        <w:rPr>
          <w:rFonts w:ascii="Mundial-Light" w:hAnsi="Mundial-Light" w:cs="Mundial-Light"/>
          <w:sz w:val="21"/>
          <w:szCs w:val="21"/>
        </w:rPr>
        <w:t>. de/</w:t>
      </w:r>
      <w:proofErr w:type="spellStart"/>
      <w:r w:rsidRPr="00B34EFC">
        <w:rPr>
          <w:rFonts w:ascii="Mundial-Light" w:hAnsi="Mundial-Light" w:cs="Mundial-Light"/>
          <w:sz w:val="21"/>
          <w:szCs w:val="21"/>
        </w:rPr>
        <w:t>glasfaser</w:t>
      </w:r>
      <w:proofErr w:type="spellEnd"/>
      <w:r w:rsidRPr="00B34EFC">
        <w:rPr>
          <w:rFonts w:ascii="Mundial-Light" w:hAnsi="Mundial-Light" w:cs="Mundial-Light"/>
          <w:sz w:val="21"/>
          <w:szCs w:val="21"/>
        </w:rPr>
        <w:t xml:space="preserve">    </w:t>
      </w:r>
      <w:r w:rsidRPr="00B34EFC">
        <w:rPr>
          <w:rFonts w:ascii="Mundial-Bold" w:hAnsi="Mundial-Bold" w:cs="Mundial-Bold"/>
          <w:b/>
          <w:bCs/>
          <w:sz w:val="21"/>
          <w:szCs w:val="21"/>
        </w:rPr>
        <w:t>6</w:t>
      </w:r>
      <w:proofErr w:type="gramStart"/>
      <w:r w:rsidRPr="00B34EFC">
        <w:rPr>
          <w:rFonts w:ascii="Mundial-Bold" w:hAnsi="Mundial-Bold" w:cs="Mundial-Bold"/>
          <w:b/>
          <w:bCs/>
          <w:sz w:val="21"/>
          <w:szCs w:val="21"/>
        </w:rPr>
        <w:t>)</w:t>
      </w:r>
      <w:r w:rsidRPr="00B34EFC">
        <w:rPr>
          <w:rFonts w:ascii="Mundial-Light" w:hAnsi="Mundial-Light" w:cs="Mundial-Light"/>
          <w:sz w:val="21"/>
          <w:szCs w:val="21"/>
        </w:rPr>
        <w:t xml:space="preserve">  Der</w:t>
      </w:r>
      <w:proofErr w:type="gramEnd"/>
      <w:r w:rsidRPr="00B34EFC">
        <w:rPr>
          <w:rFonts w:ascii="Mundial-Light" w:hAnsi="Mundial-Light" w:cs="Mundial-Light"/>
          <w:sz w:val="21"/>
          <w:szCs w:val="21"/>
        </w:rPr>
        <w:t xml:space="preserve"> monatliche Grundpreis beträgt 9,95 €. Bei Buchung des Tarifs vom 19.08. bis zum 30.09.2026 beträgt der monatliche Grundpreis in den ersten drei Monaten nur 5 €, danach regulär 9,95 €. Die Mindestvertragslaufzeit des Tarifs Smart Connect S mit Top-Endgerät beträgt 24 Monate. Der Vertrag kann zum Ende der Mindestlaufzeit und danach täglich gekündigt werden. Bei Buchung des Tarifs wird automatisch und ohne weiteren Bereitstellungspreis die Option Smart Connect Boost aktiviert. Diese beinhaltet eine Telefonie- und SMS-Flatrate in alle deutschen Netze, 1 GB Datenvolumen sowie eine Ortungs-Flatrate. Die Datengeschwindigkeit beträgt bis zu 1 MBit/s im Upload und Download. Nach Verbrauch des enthaltenen Datenvolumens wird die Datenübertragungsrate auf max. 128 KBit/s im Download und 64 KBit/s im Upload reduziert. Die im Tarif enthaltene Ortungs-Flatrate ermöglicht die GPS-Standortübermittlung auch nach Verbrauch des Inklusiv-Volumens ohne zusätzliche Kosten. Die Nutzung von </w:t>
      </w:r>
      <w:proofErr w:type="spellStart"/>
      <w:r w:rsidRPr="00B34EFC">
        <w:rPr>
          <w:rFonts w:ascii="Mundial-Light" w:hAnsi="Mundial-Light" w:cs="Mundial-Light"/>
          <w:sz w:val="21"/>
          <w:szCs w:val="21"/>
        </w:rPr>
        <w:t>Sprachund</w:t>
      </w:r>
      <w:proofErr w:type="spellEnd"/>
      <w:r w:rsidRPr="00B34EFC">
        <w:rPr>
          <w:rFonts w:ascii="Mundial-Light" w:hAnsi="Mundial-Light" w:cs="Mundial-Light"/>
          <w:sz w:val="21"/>
          <w:szCs w:val="21"/>
        </w:rPr>
        <w:t xml:space="preserve"> Datendiensten im EU-Ausland sowie in der Schweiz, Großbritannien, Guernsey, Jersey, der Isle of Man und Nordirland erfolgt bei vorübergehenden Reisen zu den Konditionen des Inlandstarifs. Außerhalb dieser Länder ist Roaming nicht möglich. Der Tarif ist für die Nutzung mit IoT-Geräten (IoT = Internet of Things) und Smartwatches vorgesehen. Für die Nutzung der </w:t>
      </w:r>
      <w:proofErr w:type="spellStart"/>
      <w:r w:rsidRPr="00B34EFC">
        <w:rPr>
          <w:rFonts w:ascii="Mundial-Light" w:hAnsi="Mundial-Light" w:cs="Mundial-Light"/>
          <w:sz w:val="21"/>
          <w:szCs w:val="21"/>
        </w:rPr>
        <w:t>Xplora</w:t>
      </w:r>
      <w:proofErr w:type="spellEnd"/>
      <w:r w:rsidRPr="00B34EFC">
        <w:rPr>
          <w:rFonts w:ascii="Mundial-Light" w:hAnsi="Mundial-Light" w:cs="Mundial-Light"/>
          <w:sz w:val="21"/>
          <w:szCs w:val="21"/>
        </w:rPr>
        <w:t xml:space="preserve"> App ist ein Smartphone mit mindestens Android™ 6.0 oder iOS 11 erforderlich. Für die Nutzung der Anio App ist ein Smartphone mit mindestens Android™ 5.0 oder iOS 13.4 erforderlich. </w:t>
      </w:r>
    </w:p>
    <w:p w14:paraId="6E757BD8" w14:textId="77777777" w:rsidR="00B34EFC" w:rsidRPr="00B34EFC" w:rsidRDefault="00B34EFC" w:rsidP="00B34EFC">
      <w:pPr>
        <w:pStyle w:val="EinfAbsSoMes"/>
        <w:jc w:val="both"/>
        <w:rPr>
          <w:rFonts w:ascii="Mundial-Light" w:hAnsi="Mundial-Light" w:cs="Mundial-Light"/>
          <w:sz w:val="21"/>
          <w:szCs w:val="21"/>
        </w:rPr>
      </w:pPr>
    </w:p>
    <w:p w14:paraId="2C1CEE21" w14:textId="77777777" w:rsidR="00B34EFC" w:rsidRPr="00B34EFC" w:rsidRDefault="00B34EFC" w:rsidP="00B34EFC">
      <w:pPr>
        <w:pStyle w:val="EinfAbsSoMes"/>
        <w:jc w:val="both"/>
        <w:rPr>
          <w:rFonts w:ascii="Mundial-Regular" w:hAnsi="Mundial-Regular" w:cs="Mundial-Regular"/>
          <w:sz w:val="21"/>
          <w:szCs w:val="21"/>
        </w:rPr>
      </w:pPr>
      <w:r w:rsidRPr="00B34EFC">
        <w:rPr>
          <w:rFonts w:ascii="Mundial-Regular" w:hAnsi="Mundial-Regular" w:cs="Mundial-Regular"/>
          <w:sz w:val="21"/>
          <w:szCs w:val="21"/>
        </w:rPr>
        <w:t>Ein Angebot von: Telekom Deutschland GmbH, Landgrabenweg 149, 53227 Bonn.</w:t>
      </w:r>
    </w:p>
    <w:p w14:paraId="7FAEF5BC" w14:textId="77777777" w:rsidR="00E151DE" w:rsidRPr="00B34EFC" w:rsidRDefault="00E151DE">
      <w:pPr>
        <w:rPr>
          <w:sz w:val="16"/>
          <w:szCs w:val="16"/>
        </w:rPr>
      </w:pPr>
    </w:p>
    <w:sectPr w:rsidR="00E151DE" w:rsidRPr="00B34EFC" w:rsidSect="00B34EFC">
      <w:pgSz w:w="11906" w:h="16838"/>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inion Pro">
    <w:panose1 w:val="02040503050306020203"/>
    <w:charset w:val="00"/>
    <w:family w:val="roman"/>
    <w:pitch w:val="variable"/>
    <w:sig w:usb0="60000287" w:usb1="00000001" w:usb2="00000000" w:usb3="00000000" w:csb0="0000019F" w:csb1="00000000"/>
  </w:font>
  <w:font w:name="Mundial-Bold">
    <w:altName w:val="Calibri"/>
    <w:panose1 w:val="020B0604020202020204"/>
    <w:charset w:val="4D"/>
    <w:family w:val="auto"/>
    <w:notTrueType/>
    <w:pitch w:val="default"/>
    <w:sig w:usb0="00000003" w:usb1="00000000" w:usb2="00000000" w:usb3="00000000" w:csb0="00000001" w:csb1="00000000"/>
  </w:font>
  <w:font w:name="Mundial-Regular">
    <w:altName w:val="Calibri"/>
    <w:panose1 w:val="020B0604020202020204"/>
    <w:charset w:val="4D"/>
    <w:family w:val="auto"/>
    <w:notTrueType/>
    <w:pitch w:val="default"/>
    <w:sig w:usb0="00000003" w:usb1="00000000" w:usb2="00000000" w:usb3="00000000" w:csb0="00000001" w:csb1="00000000"/>
  </w:font>
  <w:font w:name="Mundial-Light">
    <w:altName w:val="Calibri"/>
    <w:panose1 w:val="020B0604020202020204"/>
    <w:charset w:val="4D"/>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FC"/>
    <w:rsid w:val="003B2576"/>
    <w:rsid w:val="00B27A94"/>
    <w:rsid w:val="00B34EFC"/>
    <w:rsid w:val="00D87CCB"/>
    <w:rsid w:val="00E151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7B8BD3E8"/>
  <w15:chartTrackingRefBased/>
  <w15:docId w15:val="{3281A24D-3E46-CE48-B07C-229278FB5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34E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34E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34EF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34EF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34EF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34EF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34EF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34EF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34EF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34EF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34EF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34EF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34EF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34EF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B34EF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34EF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34EF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34EFC"/>
    <w:rPr>
      <w:rFonts w:eastAsiaTheme="majorEastAsia" w:cstheme="majorBidi"/>
      <w:color w:val="272727" w:themeColor="text1" w:themeTint="D8"/>
    </w:rPr>
  </w:style>
  <w:style w:type="paragraph" w:styleId="Titel">
    <w:name w:val="Title"/>
    <w:basedOn w:val="Standard"/>
    <w:next w:val="Standard"/>
    <w:link w:val="TitelZchn"/>
    <w:uiPriority w:val="10"/>
    <w:qFormat/>
    <w:rsid w:val="00B34E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34EF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34EF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34EF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34EF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34EFC"/>
    <w:rPr>
      <w:i/>
      <w:iCs/>
      <w:color w:val="404040" w:themeColor="text1" w:themeTint="BF"/>
    </w:rPr>
  </w:style>
  <w:style w:type="paragraph" w:styleId="Listenabsatz">
    <w:name w:val="List Paragraph"/>
    <w:basedOn w:val="Standard"/>
    <w:uiPriority w:val="34"/>
    <w:qFormat/>
    <w:rsid w:val="00B34EFC"/>
    <w:pPr>
      <w:ind w:left="720"/>
      <w:contextualSpacing/>
    </w:pPr>
  </w:style>
  <w:style w:type="character" w:styleId="IntensiveHervorhebung">
    <w:name w:val="Intense Emphasis"/>
    <w:basedOn w:val="Absatz-Standardschriftart"/>
    <w:uiPriority w:val="21"/>
    <w:qFormat/>
    <w:rsid w:val="00B34EFC"/>
    <w:rPr>
      <w:i/>
      <w:iCs/>
      <w:color w:val="0F4761" w:themeColor="accent1" w:themeShade="BF"/>
    </w:rPr>
  </w:style>
  <w:style w:type="paragraph" w:styleId="IntensivesZitat">
    <w:name w:val="Intense Quote"/>
    <w:basedOn w:val="Standard"/>
    <w:next w:val="Standard"/>
    <w:link w:val="IntensivesZitatZchn"/>
    <w:uiPriority w:val="30"/>
    <w:qFormat/>
    <w:rsid w:val="00B34E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34EFC"/>
    <w:rPr>
      <w:i/>
      <w:iCs/>
      <w:color w:val="0F4761" w:themeColor="accent1" w:themeShade="BF"/>
    </w:rPr>
  </w:style>
  <w:style w:type="character" w:styleId="IntensiverVerweis">
    <w:name w:val="Intense Reference"/>
    <w:basedOn w:val="Absatz-Standardschriftart"/>
    <w:uiPriority w:val="32"/>
    <w:qFormat/>
    <w:rsid w:val="00B34EFC"/>
    <w:rPr>
      <w:b/>
      <w:bCs/>
      <w:smallCaps/>
      <w:color w:val="0F4761" w:themeColor="accent1" w:themeShade="BF"/>
      <w:spacing w:val="5"/>
    </w:rPr>
  </w:style>
  <w:style w:type="paragraph" w:customStyle="1" w:styleId="EinfAbsSoMes">
    <w:name w:val="Einf. Abs. (SoMes)"/>
    <w:basedOn w:val="Standard"/>
    <w:uiPriority w:val="99"/>
    <w:rsid w:val="00B34EFC"/>
    <w:pPr>
      <w:autoSpaceDE w:val="0"/>
      <w:autoSpaceDN w:val="0"/>
      <w:adjustRightInd w:val="0"/>
      <w:spacing w:after="0" w:line="288" w:lineRule="auto"/>
      <w:textAlignment w:val="center"/>
    </w:pPr>
    <w:rPr>
      <w:rFonts w:ascii="Minion Pro" w:hAnsi="Minion Pro" w:cs="Minion Pro"/>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DCEE337906B8B45BA156007067DAF87" ma:contentTypeVersion="12" ma:contentTypeDescription="Ein neues Dokument erstellen." ma:contentTypeScope="" ma:versionID="5c3ac731bddb14dffd7f8f015c7aaf1c">
  <xsd:schema xmlns:xsd="http://www.w3.org/2001/XMLSchema" xmlns:xs="http://www.w3.org/2001/XMLSchema" xmlns:p="http://schemas.microsoft.com/office/2006/metadata/properties" xmlns:ns2="238de99b-3056-428a-85b4-441de03e2ef5" targetNamespace="http://schemas.microsoft.com/office/2006/metadata/properties" ma:root="true" ma:fieldsID="7e7e402fbdee4ab512539fd6d82c4a28" ns2:_="">
    <xsd:import namespace="238de99b-3056-428a-85b4-441de03e2e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2:MediaServiceOCR" minOccurs="0"/>
                <xsd:element ref="ns2:MediaLengthInSecond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de99b-3056-428a-85b4-441de03e2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519495f0-1b16-4863-96a3-c91fdcce75b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8de99b-3056-428a-85b4-441de03e2e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DA4C81-87E6-4057-B9B1-92887A2185D6}"/>
</file>

<file path=customXml/itemProps2.xml><?xml version="1.0" encoding="utf-8"?>
<ds:datastoreItem xmlns:ds="http://schemas.openxmlformats.org/officeDocument/2006/customXml" ds:itemID="{5DC2AA8D-3503-4792-9856-6966734B891E}"/>
</file>

<file path=customXml/itemProps3.xml><?xml version="1.0" encoding="utf-8"?>
<ds:datastoreItem xmlns:ds="http://schemas.openxmlformats.org/officeDocument/2006/customXml" ds:itemID="{3D881299-F0CE-43C9-AA8D-A15D8F756ED4}"/>
</file>

<file path=docProps/app.xml><?xml version="1.0" encoding="utf-8"?>
<Properties xmlns="http://schemas.openxmlformats.org/officeDocument/2006/extended-properties" xmlns:vt="http://schemas.openxmlformats.org/officeDocument/2006/docPropsVTypes">
  <Template>Normal.dotm</Template>
  <TotalTime>0</TotalTime>
  <Pages>2</Pages>
  <Words>1221</Words>
  <Characters>7696</Characters>
  <Application>Microsoft Office Word</Application>
  <DocSecurity>0</DocSecurity>
  <Lines>64</Lines>
  <Paragraphs>17</Paragraphs>
  <ScaleCrop>false</ScaleCrop>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Annalena Schanderl</dc:creator>
  <cp:keywords/>
  <dc:description/>
  <cp:lastModifiedBy>Annalena Schanderl</cp:lastModifiedBy>
  <cp:revision>1</cp:revision>
  <dcterms:created xsi:type="dcterms:W3CDTF">2026-08-28T07:31:00Z</dcterms:created>
  <dcterms:modified xsi:type="dcterms:W3CDTF">2026-08-28T07:32:00Z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0x0101005DCEE337906B8B45BA156007067DAF87</vt:lpwstr>
  </property>
</Properties>
</file>